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B65B1">
        <w:rPr>
          <w:sz w:val="52"/>
        </w:rPr>
        <w:t>“</w:t>
      </w:r>
      <w:r>
        <w:rPr>
          <w:sz w:val="52"/>
        </w:rPr>
        <w:t>Европа Плюс</w:t>
      </w:r>
      <w:r w:rsidRPr="00AB65B1">
        <w:rPr>
          <w:sz w:val="52"/>
        </w:rPr>
        <w:t>”</w:t>
      </w:r>
    </w:p>
    <w:p w:rsidR="00E82B46" w:rsidRPr="00E82B46" w:rsidRDefault="00E82B46" w:rsidP="00E82B46">
      <w:pPr>
        <w:ind w:hanging="142"/>
      </w:pPr>
    </w:p>
    <w:p w:rsidR="00505492" w:rsidRPr="0005715E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proofErr w:type="gramStart"/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05715E">
        <w:rPr>
          <w:bCs/>
          <w:color w:val="000000"/>
          <w:sz w:val="28"/>
          <w:u w:val="single"/>
        </w:rPr>
        <w:t xml:space="preserve">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505492" w:rsidRP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505492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</w:t>
      </w:r>
      <w:r w:rsidR="00156A01" w:rsidRPr="00C2325E">
        <w:rPr>
          <w:i/>
          <w:sz w:val="22"/>
          <w:szCs w:val="20"/>
        </w:rPr>
        <w:t>д</w:t>
      </w:r>
      <w:r w:rsidR="00505492" w:rsidRPr="00C2325E">
        <w:rPr>
          <w:i/>
          <w:sz w:val="22"/>
          <w:szCs w:val="20"/>
        </w:rPr>
        <w:t>ействительн</w:t>
      </w:r>
      <w:r w:rsidR="00156A01" w:rsidRPr="00C2325E">
        <w:rPr>
          <w:i/>
          <w:sz w:val="22"/>
          <w:szCs w:val="20"/>
        </w:rPr>
        <w:t>ы</w:t>
      </w:r>
      <w:r w:rsidR="00505492" w:rsidRPr="00C2325E">
        <w:rPr>
          <w:i/>
          <w:sz w:val="22"/>
          <w:szCs w:val="20"/>
        </w:rPr>
        <w:t xml:space="preserve"> с </w:t>
      </w:r>
      <w:r w:rsidR="00344470">
        <w:rPr>
          <w:i/>
          <w:sz w:val="22"/>
          <w:szCs w:val="20"/>
        </w:rPr>
        <w:t>15</w:t>
      </w:r>
      <w:r w:rsidR="007E501D" w:rsidRPr="007E501D">
        <w:rPr>
          <w:i/>
          <w:sz w:val="22"/>
          <w:szCs w:val="20"/>
        </w:rPr>
        <w:t xml:space="preserve"> </w:t>
      </w:r>
      <w:r w:rsidR="008D13DE">
        <w:rPr>
          <w:i/>
          <w:sz w:val="22"/>
          <w:szCs w:val="20"/>
        </w:rPr>
        <w:t>марта</w:t>
      </w:r>
      <w:r w:rsidR="00E87DE3" w:rsidRPr="00C2325E">
        <w:rPr>
          <w:i/>
          <w:sz w:val="22"/>
          <w:szCs w:val="20"/>
        </w:rPr>
        <w:t xml:space="preserve"> 201</w:t>
      </w:r>
      <w:r w:rsidR="008D13DE">
        <w:rPr>
          <w:i/>
          <w:sz w:val="22"/>
          <w:szCs w:val="20"/>
        </w:rPr>
        <w:t>9</w:t>
      </w:r>
      <w:r w:rsidR="00156A01" w:rsidRPr="00C2325E">
        <w:rPr>
          <w:i/>
          <w:sz w:val="22"/>
          <w:szCs w:val="20"/>
        </w:rPr>
        <w:t xml:space="preserve"> г</w:t>
      </w:r>
      <w:r w:rsidRPr="00C2325E">
        <w:rPr>
          <w:i/>
          <w:sz w:val="22"/>
          <w:szCs w:val="20"/>
        </w:rPr>
        <w:t>.</w:t>
      </w:r>
      <w:r w:rsidR="00156A01">
        <w:rPr>
          <w:i/>
          <w:sz w:val="22"/>
          <w:szCs w:val="20"/>
        </w:rPr>
        <w:t xml:space="preserve"> </w:t>
      </w:r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Pr="00E1554D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B63AFF" w:rsidRPr="00B63AFF" w:rsidTr="007E501D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B63AFF" w:rsidRDefault="00B63AFF" w:rsidP="00B63AFF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B63AFF" w:rsidRPr="00B63AFF" w:rsidTr="007E501D">
        <w:trPr>
          <w:trHeight w:val="961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FF" w:rsidRPr="00B63AFF" w:rsidRDefault="00B63AFF" w:rsidP="00E41053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</w:t>
            </w:r>
            <w:proofErr w:type="gramStart"/>
            <w:r w:rsidRPr="00B63AFF">
              <w:rPr>
                <w:i/>
                <w:iCs/>
                <w:color w:val="000000"/>
                <w:szCs w:val="22"/>
              </w:rPr>
              <w:t>Москве  20</w:t>
            </w:r>
            <w:proofErr w:type="gramEnd"/>
            <w:r w:rsidRPr="00B63AFF">
              <w:rPr>
                <w:i/>
                <w:iCs/>
                <w:color w:val="000000"/>
                <w:szCs w:val="22"/>
              </w:rPr>
              <w:t xml:space="preserve">-ая и 35-ая минута часа  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AFF" w:rsidRPr="00B63AFF" w:rsidRDefault="00B63AFF" w:rsidP="00B63AFF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по всей сети 50-ая минута часа  </w:t>
            </w:r>
          </w:p>
        </w:tc>
      </w:tr>
      <w:tr w:rsidR="00B63AFF" w:rsidRPr="00B63AFF" w:rsidTr="00D97C9E">
        <w:trPr>
          <w:trHeight w:val="315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77 000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56 000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150 000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260 000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109 000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109 000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168 000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109 000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400 000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56 000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230 000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81 000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56 000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</w:tr>
      <w:tr w:rsidR="00344470" w:rsidRPr="00B63AFF" w:rsidTr="00344470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70" w:rsidRPr="00B63AFF" w:rsidRDefault="00344470" w:rsidP="00344470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344470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344470">
              <w:rPr>
                <w:rFonts w:ascii="Arial CYR" w:hAnsi="Arial CYR" w:cs="Arial CYR"/>
                <w:sz w:val="20"/>
                <w:szCs w:val="22"/>
              </w:rPr>
              <w:t>29 000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70" w:rsidRPr="008D13DE" w:rsidRDefault="00344470" w:rsidP="00344470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8D13DE">
              <w:rPr>
                <w:rFonts w:ascii="Arial CYR" w:hAnsi="Arial CYR" w:cs="Arial CYR"/>
                <w:sz w:val="20"/>
                <w:szCs w:val="22"/>
              </w:rPr>
              <w:t>95 000</w:t>
            </w:r>
          </w:p>
        </w:tc>
      </w:tr>
    </w:tbl>
    <w:p w:rsidR="00C73396" w:rsidRPr="0005715E" w:rsidRDefault="00C73396" w:rsidP="004D2F6A">
      <w:pPr>
        <w:rPr>
          <w:color w:val="404040"/>
          <w:sz w:val="28"/>
          <w:szCs w:val="22"/>
        </w:rPr>
      </w:pPr>
    </w:p>
    <w:tbl>
      <w:tblPr>
        <w:tblW w:w="6200" w:type="dxa"/>
        <w:tblInd w:w="534" w:type="dxa"/>
        <w:tblLook w:val="0000" w:firstRow="0" w:lastRow="0" w:firstColumn="0" w:lastColumn="0" w:noHBand="0" w:noVBand="0"/>
      </w:tblPr>
      <w:tblGrid>
        <w:gridCol w:w="2002"/>
        <w:gridCol w:w="466"/>
        <w:gridCol w:w="622"/>
        <w:gridCol w:w="622"/>
        <w:gridCol w:w="622"/>
        <w:gridCol w:w="622"/>
        <w:gridCol w:w="622"/>
        <w:gridCol w:w="622"/>
      </w:tblGrid>
      <w:tr w:rsidR="00117116" w:rsidRPr="00E82B46" w:rsidTr="00117116">
        <w:trPr>
          <w:trHeight w:val="269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ind w:left="-91" w:firstLine="91"/>
              <w:jc w:val="center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117116" w:rsidRPr="00E82B46" w:rsidTr="00117116">
        <w:trPr>
          <w:trHeight w:val="348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>Коэффициент: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B63AFF" w:rsidRPr="00B63AFF" w:rsidRDefault="00B63AFF" w:rsidP="00B63AFF">
      <w:pPr>
        <w:ind w:left="709"/>
        <w:rPr>
          <w:bCs/>
          <w:sz w:val="28"/>
          <w:szCs w:val="20"/>
        </w:rPr>
      </w:pPr>
    </w:p>
    <w:p w:rsidR="00B63AFF" w:rsidRPr="00B63AFF" w:rsidRDefault="00B63AFF" w:rsidP="00B63AFF">
      <w:pPr>
        <w:ind w:left="709"/>
        <w:rPr>
          <w:bCs/>
          <w:sz w:val="28"/>
          <w:szCs w:val="20"/>
        </w:rPr>
      </w:pPr>
    </w:p>
    <w:p w:rsidR="00B63AFF" w:rsidRPr="00B63AFF" w:rsidRDefault="00B63AFF" w:rsidP="00B63AFF">
      <w:pPr>
        <w:ind w:left="709"/>
        <w:rPr>
          <w:bCs/>
          <w:sz w:val="28"/>
          <w:szCs w:val="20"/>
        </w:rPr>
      </w:pPr>
    </w:p>
    <w:p w:rsidR="00E82B46" w:rsidRPr="0005715E" w:rsidRDefault="00E82B46" w:rsidP="007E501D">
      <w:pPr>
        <w:numPr>
          <w:ilvl w:val="0"/>
          <w:numId w:val="9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Default="00E82B4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C24E06" w:rsidRPr="0005715E" w:rsidRDefault="00C24E0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>
        <w:rPr>
          <w:sz w:val="28"/>
          <w:szCs w:val="20"/>
        </w:rPr>
        <w:t>Сентябрь,</w:t>
      </w:r>
      <w:r w:rsidR="000C44AB">
        <w:rPr>
          <w:sz w:val="28"/>
          <w:szCs w:val="20"/>
          <w:lang w:val="en-US"/>
        </w:rPr>
        <w:t xml:space="preserve"> </w:t>
      </w:r>
      <w:r w:rsidR="000C44AB">
        <w:rPr>
          <w:sz w:val="28"/>
          <w:szCs w:val="20"/>
        </w:rPr>
        <w:t>Октябрь – 10</w:t>
      </w:r>
      <w:r>
        <w:rPr>
          <w:sz w:val="28"/>
          <w:szCs w:val="20"/>
        </w:rPr>
        <w:t>% сезонная наценка</w:t>
      </w:r>
    </w:p>
    <w:p w:rsidR="00E82B46" w:rsidRPr="007E501D" w:rsidRDefault="00E82B46" w:rsidP="007E501D">
      <w:pPr>
        <w:numPr>
          <w:ilvl w:val="0"/>
          <w:numId w:val="9"/>
        </w:numPr>
        <w:ind w:right="-480"/>
        <w:rPr>
          <w:sz w:val="20"/>
          <w:szCs w:val="20"/>
        </w:rPr>
      </w:pPr>
      <w:r w:rsidRPr="0005715E">
        <w:rPr>
          <w:sz w:val="28"/>
          <w:szCs w:val="20"/>
        </w:rPr>
        <w:t xml:space="preserve">Ноябрь, Декабрь </w:t>
      </w:r>
      <w:proofErr w:type="gramStart"/>
      <w:r w:rsidRPr="0005715E">
        <w:rPr>
          <w:sz w:val="28"/>
          <w:szCs w:val="20"/>
        </w:rPr>
        <w:t>–  1</w:t>
      </w:r>
      <w:r w:rsidR="00C24E06">
        <w:rPr>
          <w:sz w:val="28"/>
          <w:szCs w:val="20"/>
        </w:rPr>
        <w:t>5</w:t>
      </w:r>
      <w:proofErr w:type="gramEnd"/>
      <w:r w:rsidRPr="0005715E">
        <w:rPr>
          <w:sz w:val="28"/>
          <w:szCs w:val="20"/>
        </w:rPr>
        <w:t>%  сезонная наценка</w:t>
      </w:r>
    </w:p>
    <w:p w:rsidR="007E501D" w:rsidRPr="00E82B46" w:rsidRDefault="007E501D" w:rsidP="007E501D">
      <w:pPr>
        <w:ind w:left="720" w:right="-480"/>
        <w:rPr>
          <w:sz w:val="20"/>
          <w:szCs w:val="20"/>
        </w:rPr>
      </w:pPr>
    </w:p>
    <w:p w:rsidR="00E82B46" w:rsidRDefault="00E82B46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E82B46" w:rsidRPr="00600CC9" w:rsidRDefault="00E82B46" w:rsidP="00E82B46">
      <w:pPr>
        <w:ind w:left="142" w:right="141" w:hanging="142"/>
        <w:rPr>
          <w:bCs/>
          <w:color w:val="000000"/>
          <w:sz w:val="40"/>
          <w:u w:val="single"/>
        </w:rPr>
      </w:pPr>
      <w:r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E82B46" w:rsidRPr="00C2325E" w:rsidRDefault="00C2325E" w:rsidP="00E82B46">
      <w:pPr>
        <w:ind w:left="142" w:right="283"/>
        <w:jc w:val="right"/>
        <w:rPr>
          <w:i/>
          <w:sz w:val="22"/>
          <w:szCs w:val="20"/>
        </w:rPr>
      </w:pPr>
      <w:proofErr w:type="gramStart"/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 w:rsidR="009474A2">
        <w:rPr>
          <w:i/>
          <w:sz w:val="22"/>
          <w:szCs w:val="20"/>
        </w:rPr>
        <w:t>д</w:t>
      </w:r>
      <w:r w:rsidR="009474A2" w:rsidRPr="00505492">
        <w:rPr>
          <w:i/>
          <w:sz w:val="22"/>
          <w:szCs w:val="20"/>
        </w:rPr>
        <w:t>ействительн</w:t>
      </w:r>
      <w:r w:rsidR="009474A2">
        <w:rPr>
          <w:i/>
          <w:sz w:val="22"/>
          <w:szCs w:val="20"/>
        </w:rPr>
        <w:t>а</w:t>
      </w:r>
      <w:proofErr w:type="gramEnd"/>
      <w:r w:rsidR="009474A2">
        <w:rPr>
          <w:i/>
          <w:sz w:val="22"/>
          <w:szCs w:val="20"/>
        </w:rPr>
        <w:t xml:space="preserve"> </w:t>
      </w:r>
      <w:r w:rsidR="009474A2" w:rsidRPr="00505492">
        <w:rPr>
          <w:i/>
          <w:sz w:val="22"/>
          <w:szCs w:val="20"/>
        </w:rPr>
        <w:t xml:space="preserve"> с</w:t>
      </w:r>
      <w:r w:rsidRPr="00C2325E">
        <w:rPr>
          <w:i/>
          <w:sz w:val="22"/>
          <w:szCs w:val="20"/>
        </w:rPr>
        <w:t xml:space="preserve"> </w:t>
      </w:r>
      <w:r w:rsidR="00E9198D">
        <w:rPr>
          <w:i/>
          <w:sz w:val="22"/>
          <w:szCs w:val="20"/>
        </w:rPr>
        <w:t>15</w:t>
      </w:r>
      <w:r w:rsidR="007E501D">
        <w:rPr>
          <w:i/>
          <w:sz w:val="22"/>
          <w:szCs w:val="20"/>
        </w:rPr>
        <w:t xml:space="preserve"> </w:t>
      </w:r>
      <w:r w:rsidR="00D97C9E">
        <w:rPr>
          <w:i/>
          <w:sz w:val="22"/>
          <w:szCs w:val="20"/>
        </w:rPr>
        <w:t>ма</w:t>
      </w:r>
      <w:r w:rsidR="008D13DE">
        <w:rPr>
          <w:i/>
          <w:sz w:val="22"/>
          <w:szCs w:val="20"/>
        </w:rPr>
        <w:t>рта</w:t>
      </w:r>
      <w:r w:rsidRPr="00C2325E">
        <w:rPr>
          <w:i/>
          <w:sz w:val="22"/>
          <w:szCs w:val="20"/>
        </w:rPr>
        <w:t xml:space="preserve"> 201</w:t>
      </w:r>
      <w:r w:rsidR="008D13DE">
        <w:rPr>
          <w:i/>
          <w:sz w:val="22"/>
          <w:szCs w:val="20"/>
        </w:rPr>
        <w:t>9</w:t>
      </w:r>
      <w:r w:rsidRPr="00C2325E">
        <w:rPr>
          <w:i/>
          <w:sz w:val="22"/>
          <w:szCs w:val="20"/>
        </w:rPr>
        <w:t xml:space="preserve"> г.</w:t>
      </w: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E82B46" w:rsidRPr="00E82B46" w:rsidTr="002A7A4E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Скидка</w:t>
            </w:r>
          </w:p>
        </w:tc>
      </w:tr>
      <w:tr w:rsidR="00E82B46" w:rsidRPr="00E82B46" w:rsidTr="002A7A4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46" w:rsidRPr="00E82B46" w:rsidRDefault="00E82B46" w:rsidP="002A7A4E">
            <w:pPr>
              <w:rPr>
                <w:b/>
                <w:bCs/>
                <w:color w:val="000000"/>
              </w:rPr>
            </w:pP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344470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E9718D">
              <w:rPr>
                <w:color w:val="000000"/>
                <w:sz w:val="20"/>
                <w:szCs w:val="20"/>
              </w:rPr>
              <w:t xml:space="preserve">2 </w:t>
            </w:r>
            <w:r w:rsidR="00344470">
              <w:rPr>
                <w:color w:val="000000"/>
                <w:sz w:val="20"/>
                <w:szCs w:val="20"/>
              </w:rPr>
              <w:t>37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8D13D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8D13DE">
              <w:rPr>
                <w:color w:val="000000"/>
                <w:sz w:val="20"/>
                <w:szCs w:val="20"/>
              </w:rPr>
              <w:t>8</w:t>
            </w:r>
            <w:r w:rsidR="00E9718D"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37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7A77B0">
              <w:rPr>
                <w:color w:val="000000"/>
                <w:sz w:val="20"/>
                <w:szCs w:val="20"/>
              </w:rPr>
              <w:t xml:space="preserve"> </w:t>
            </w:r>
            <w:r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D605BA" w:rsidP="002A7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344470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0</w:t>
            </w:r>
            <w:r w:rsidR="007A77B0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E83039">
              <w:rPr>
                <w:color w:val="000000"/>
                <w:sz w:val="20"/>
                <w:szCs w:val="20"/>
              </w:rPr>
              <w:t>4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7</w:t>
            </w:r>
            <w:r w:rsidR="008D13D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D13DE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971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37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E9718D">
              <w:rPr>
                <w:color w:val="000000"/>
                <w:sz w:val="20"/>
                <w:szCs w:val="20"/>
              </w:rPr>
              <w:t>1</w:t>
            </w:r>
            <w:r w:rsidR="00D97C9E">
              <w:rPr>
                <w:color w:val="000000"/>
                <w:sz w:val="20"/>
                <w:szCs w:val="20"/>
              </w:rPr>
              <w:t>3</w:t>
            </w:r>
            <w:r w:rsidR="00E971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94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D605BA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D605BA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3039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7</w:t>
            </w:r>
            <w:r w:rsidR="008D13DE">
              <w:rPr>
                <w:color w:val="000000"/>
                <w:sz w:val="20"/>
                <w:szCs w:val="20"/>
              </w:rPr>
              <w:t>0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8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19</w:t>
            </w:r>
            <w:r w:rsidR="00E9718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7C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8D13D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D605BA" w:rsidP="002A7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D13DE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19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13D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8D13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D605BA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D605BA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D13DE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7E50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D13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8D13D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D605BA" w:rsidP="002A7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344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13D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4470">
              <w:rPr>
                <w:color w:val="000000"/>
                <w:sz w:val="20"/>
                <w:szCs w:val="20"/>
              </w:rPr>
              <w:t>0</w:t>
            </w:r>
            <w:r w:rsidR="008D13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9718D" w:rsidP="008D1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D13D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13D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D605BA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D605BA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E82B46" w:rsidRDefault="00E82B46" w:rsidP="00E82B46">
      <w:pPr>
        <w:ind w:left="720"/>
        <w:jc w:val="both"/>
        <w:rPr>
          <w:b/>
          <w:sz w:val="32"/>
        </w:rPr>
      </w:pPr>
    </w:p>
    <w:p w:rsidR="00E82B46" w:rsidRPr="008E30FE" w:rsidRDefault="00E82B46" w:rsidP="008E30FE">
      <w:pPr>
        <w:numPr>
          <w:ilvl w:val="0"/>
          <w:numId w:val="9"/>
        </w:numPr>
        <w:ind w:right="-480"/>
        <w:rPr>
          <w:sz w:val="28"/>
          <w:szCs w:val="20"/>
        </w:rPr>
      </w:pPr>
      <w:r w:rsidRPr="008E30FE">
        <w:rPr>
          <w:sz w:val="28"/>
          <w:szCs w:val="20"/>
        </w:rPr>
        <w:t xml:space="preserve">Максимальная скидка за </w:t>
      </w:r>
      <w:proofErr w:type="gramStart"/>
      <w:r w:rsidRPr="008E30FE">
        <w:rPr>
          <w:sz w:val="28"/>
          <w:szCs w:val="20"/>
        </w:rPr>
        <w:t>объем  -</w:t>
      </w:r>
      <w:proofErr w:type="gramEnd"/>
      <w:r w:rsidRPr="008E30FE">
        <w:rPr>
          <w:sz w:val="28"/>
          <w:szCs w:val="20"/>
        </w:rPr>
        <w:t xml:space="preserve"> 4</w:t>
      </w:r>
      <w:r w:rsidR="00D605BA">
        <w:rPr>
          <w:sz w:val="28"/>
          <w:szCs w:val="20"/>
        </w:rPr>
        <w:t>5</w:t>
      </w:r>
      <w:r w:rsidRPr="008E30FE">
        <w:rPr>
          <w:sz w:val="28"/>
          <w:szCs w:val="20"/>
        </w:rPr>
        <w:t>%</w:t>
      </w:r>
    </w:p>
    <w:p w:rsidR="00E82B46" w:rsidRPr="008E30FE" w:rsidRDefault="00E82B46" w:rsidP="008E30FE">
      <w:pPr>
        <w:numPr>
          <w:ilvl w:val="0"/>
          <w:numId w:val="9"/>
        </w:numPr>
        <w:ind w:right="-480"/>
        <w:rPr>
          <w:sz w:val="28"/>
          <w:szCs w:val="20"/>
        </w:rPr>
      </w:pPr>
      <w:r w:rsidRPr="008E30FE">
        <w:rPr>
          <w:sz w:val="28"/>
          <w:szCs w:val="20"/>
        </w:rPr>
        <w:t>Агентская скидка -  до 15%</w:t>
      </w:r>
    </w:p>
    <w:p w:rsidR="00E1554D" w:rsidRPr="008E30FE" w:rsidRDefault="00E1554D" w:rsidP="008E30FE">
      <w:pPr>
        <w:ind w:left="720" w:right="-480"/>
        <w:rPr>
          <w:sz w:val="28"/>
          <w:szCs w:val="20"/>
        </w:rPr>
      </w:pPr>
      <w:bookmarkStart w:id="0" w:name="_GoBack"/>
      <w:bookmarkEnd w:id="0"/>
    </w:p>
    <w:sectPr w:rsidR="00E1554D" w:rsidRPr="008E30FE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60" w:rsidRDefault="00D97360">
      <w:r>
        <w:separator/>
      </w:r>
    </w:p>
  </w:endnote>
  <w:endnote w:type="continuationSeparator" w:id="0">
    <w:p w:rsidR="00D97360" w:rsidRDefault="00D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2A7A4E" w:rsidP="00D76D72">
    <w:pPr>
      <w:pStyle w:val="a6"/>
      <w:jc w:val="center"/>
      <w:rPr>
        <w:rStyle w:val="a9"/>
      </w:rPr>
    </w:pPr>
  </w:p>
  <w:p w:rsidR="002A7A4E" w:rsidRPr="001B7F7F" w:rsidRDefault="00A13847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inline distT="0" distB="0" distL="0" distR="0">
          <wp:extent cx="6638925" cy="1028700"/>
          <wp:effectExtent l="0" t="0" r="9525" b="0"/>
          <wp:docPr id="1" name="Picture 1" descr="Blanc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765"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="00F95765" w:rsidRPr="001B7F7F">
      <w:rPr>
        <w:rStyle w:val="a9"/>
        <w:rFonts w:ascii="Arial" w:hAnsi="Arial" w:cs="Arial"/>
        <w:sz w:val="20"/>
        <w:szCs w:val="20"/>
      </w:rPr>
      <w:fldChar w:fldCharType="separate"/>
    </w:r>
    <w:r w:rsidR="00E9198D">
      <w:rPr>
        <w:rStyle w:val="a9"/>
        <w:rFonts w:ascii="Arial" w:hAnsi="Arial" w:cs="Arial"/>
        <w:noProof/>
        <w:sz w:val="20"/>
        <w:szCs w:val="20"/>
      </w:rPr>
      <w:t>1</w:t>
    </w:r>
    <w:r w:rsidR="00F95765" w:rsidRPr="001B7F7F">
      <w:rPr>
        <w:rStyle w:val="a9"/>
        <w:rFonts w:ascii="Arial" w:hAnsi="Arial" w:cs="Arial"/>
        <w:sz w:val="20"/>
        <w:szCs w:val="20"/>
      </w:rPr>
      <w:fldChar w:fldCharType="end"/>
    </w:r>
    <w:r w:rsidR="002A7A4E" w:rsidRPr="001B7F7F">
      <w:rPr>
        <w:rStyle w:val="a9"/>
        <w:rFonts w:ascii="Arial" w:hAnsi="Arial" w:cs="Arial"/>
        <w:sz w:val="20"/>
        <w:szCs w:val="20"/>
      </w:rPr>
      <w:t>/</w:t>
    </w:r>
    <w:r w:rsidR="00F95765"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="00F95765" w:rsidRPr="001B7F7F">
      <w:rPr>
        <w:rStyle w:val="a9"/>
        <w:rFonts w:ascii="Arial" w:hAnsi="Arial" w:cs="Arial"/>
        <w:sz w:val="20"/>
        <w:szCs w:val="20"/>
      </w:rPr>
      <w:fldChar w:fldCharType="separate"/>
    </w:r>
    <w:r w:rsidR="00E9198D">
      <w:rPr>
        <w:rStyle w:val="a9"/>
        <w:rFonts w:ascii="Arial" w:hAnsi="Arial" w:cs="Arial"/>
        <w:noProof/>
        <w:sz w:val="20"/>
        <w:szCs w:val="20"/>
      </w:rPr>
      <w:t>2</w:t>
    </w:r>
    <w:r w:rsidR="00F95765"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A13847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60" w:rsidRDefault="00D97360">
      <w:r>
        <w:separator/>
      </w:r>
    </w:p>
  </w:footnote>
  <w:footnote w:type="continuationSeparator" w:id="0">
    <w:p w:rsidR="00D97360" w:rsidRDefault="00D9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B" w:rsidRDefault="00FB1059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noProof/>
      </w:rPr>
      <w:drawing>
        <wp:inline distT="0" distB="0" distL="0" distR="0" wp14:anchorId="67F4628E" wp14:editId="2575D248">
          <wp:extent cx="1571625" cy="701890"/>
          <wp:effectExtent l="0" t="0" r="0" b="0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76" cy="72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1EB" w:rsidRDefault="001971EB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741DD6" w:rsidRDefault="00A13847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0E68"/>
    <w:multiLevelType w:val="hybridMultilevel"/>
    <w:tmpl w:val="A2CAB812"/>
    <w:lvl w:ilvl="0" w:tplc="D150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4CA"/>
    <w:multiLevelType w:val="hybridMultilevel"/>
    <w:tmpl w:val="9B2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0397"/>
    <w:rsid w:val="00016832"/>
    <w:rsid w:val="0001732E"/>
    <w:rsid w:val="00026D60"/>
    <w:rsid w:val="0003382D"/>
    <w:rsid w:val="0003656F"/>
    <w:rsid w:val="000537A1"/>
    <w:rsid w:val="0005715E"/>
    <w:rsid w:val="000A5A32"/>
    <w:rsid w:val="000C44AB"/>
    <w:rsid w:val="000D6380"/>
    <w:rsid w:val="000E24B7"/>
    <w:rsid w:val="000E44B2"/>
    <w:rsid w:val="000F1428"/>
    <w:rsid w:val="000F6807"/>
    <w:rsid w:val="001041E5"/>
    <w:rsid w:val="00104E6D"/>
    <w:rsid w:val="00117116"/>
    <w:rsid w:val="001210CB"/>
    <w:rsid w:val="0013538F"/>
    <w:rsid w:val="00156A01"/>
    <w:rsid w:val="0019696B"/>
    <w:rsid w:val="001971EB"/>
    <w:rsid w:val="00197417"/>
    <w:rsid w:val="001A1118"/>
    <w:rsid w:val="001B59B8"/>
    <w:rsid w:val="001B7F7F"/>
    <w:rsid w:val="001C2D9B"/>
    <w:rsid w:val="001D60C7"/>
    <w:rsid w:val="001E2C43"/>
    <w:rsid w:val="001F6E20"/>
    <w:rsid w:val="00227F24"/>
    <w:rsid w:val="00241D5E"/>
    <w:rsid w:val="00246FA3"/>
    <w:rsid w:val="00290F17"/>
    <w:rsid w:val="00295020"/>
    <w:rsid w:val="0029791A"/>
    <w:rsid w:val="002A1979"/>
    <w:rsid w:val="002A7A4E"/>
    <w:rsid w:val="002B1EAE"/>
    <w:rsid w:val="002E6757"/>
    <w:rsid w:val="002F35D8"/>
    <w:rsid w:val="002F6FDC"/>
    <w:rsid w:val="00344470"/>
    <w:rsid w:val="00357F69"/>
    <w:rsid w:val="003A01EC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41E9E"/>
    <w:rsid w:val="0044291B"/>
    <w:rsid w:val="00444533"/>
    <w:rsid w:val="00444C69"/>
    <w:rsid w:val="0047184A"/>
    <w:rsid w:val="0047226D"/>
    <w:rsid w:val="00484992"/>
    <w:rsid w:val="00492D1E"/>
    <w:rsid w:val="004B66C6"/>
    <w:rsid w:val="004C3399"/>
    <w:rsid w:val="004C4000"/>
    <w:rsid w:val="004C5207"/>
    <w:rsid w:val="004D2F6A"/>
    <w:rsid w:val="00505492"/>
    <w:rsid w:val="00545143"/>
    <w:rsid w:val="0056105F"/>
    <w:rsid w:val="005662F8"/>
    <w:rsid w:val="00595D04"/>
    <w:rsid w:val="005B09E6"/>
    <w:rsid w:val="005F2E18"/>
    <w:rsid w:val="00600CC9"/>
    <w:rsid w:val="00603BC1"/>
    <w:rsid w:val="00617115"/>
    <w:rsid w:val="006540C5"/>
    <w:rsid w:val="006613E2"/>
    <w:rsid w:val="0066745F"/>
    <w:rsid w:val="0069168B"/>
    <w:rsid w:val="00691E2E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93D49"/>
    <w:rsid w:val="0079596C"/>
    <w:rsid w:val="007A77B0"/>
    <w:rsid w:val="007D7C6F"/>
    <w:rsid w:val="007E501D"/>
    <w:rsid w:val="007E6FA9"/>
    <w:rsid w:val="007F1DFE"/>
    <w:rsid w:val="007F5A49"/>
    <w:rsid w:val="0080429B"/>
    <w:rsid w:val="0082423D"/>
    <w:rsid w:val="0083348B"/>
    <w:rsid w:val="0083793A"/>
    <w:rsid w:val="00847F77"/>
    <w:rsid w:val="00855CB9"/>
    <w:rsid w:val="0088461E"/>
    <w:rsid w:val="008B130A"/>
    <w:rsid w:val="008D13DE"/>
    <w:rsid w:val="008E30FE"/>
    <w:rsid w:val="008F3307"/>
    <w:rsid w:val="009474A2"/>
    <w:rsid w:val="009825E5"/>
    <w:rsid w:val="009A3EF0"/>
    <w:rsid w:val="009C605E"/>
    <w:rsid w:val="009D1697"/>
    <w:rsid w:val="009E7CBD"/>
    <w:rsid w:val="009F04A8"/>
    <w:rsid w:val="00A13847"/>
    <w:rsid w:val="00A26AA3"/>
    <w:rsid w:val="00A30B92"/>
    <w:rsid w:val="00A57DE9"/>
    <w:rsid w:val="00A80156"/>
    <w:rsid w:val="00A9056D"/>
    <w:rsid w:val="00AB4BEA"/>
    <w:rsid w:val="00AB65B1"/>
    <w:rsid w:val="00AB68A9"/>
    <w:rsid w:val="00AB78BC"/>
    <w:rsid w:val="00AC7428"/>
    <w:rsid w:val="00AD24C7"/>
    <w:rsid w:val="00AF004C"/>
    <w:rsid w:val="00B212C1"/>
    <w:rsid w:val="00B2200C"/>
    <w:rsid w:val="00B3382B"/>
    <w:rsid w:val="00B40FC8"/>
    <w:rsid w:val="00B43061"/>
    <w:rsid w:val="00B63AFF"/>
    <w:rsid w:val="00B75EC7"/>
    <w:rsid w:val="00B81419"/>
    <w:rsid w:val="00BB5DE7"/>
    <w:rsid w:val="00BD6765"/>
    <w:rsid w:val="00BF6FDC"/>
    <w:rsid w:val="00C05BA0"/>
    <w:rsid w:val="00C21A9C"/>
    <w:rsid w:val="00C2325E"/>
    <w:rsid w:val="00C24E06"/>
    <w:rsid w:val="00C32931"/>
    <w:rsid w:val="00C73396"/>
    <w:rsid w:val="00C75780"/>
    <w:rsid w:val="00C85D41"/>
    <w:rsid w:val="00C85F61"/>
    <w:rsid w:val="00CC2747"/>
    <w:rsid w:val="00CC5553"/>
    <w:rsid w:val="00CC6CD7"/>
    <w:rsid w:val="00CF75C4"/>
    <w:rsid w:val="00D1482A"/>
    <w:rsid w:val="00D605BA"/>
    <w:rsid w:val="00D64431"/>
    <w:rsid w:val="00D64A06"/>
    <w:rsid w:val="00D76D72"/>
    <w:rsid w:val="00D96954"/>
    <w:rsid w:val="00D97360"/>
    <w:rsid w:val="00D97C9E"/>
    <w:rsid w:val="00DA4531"/>
    <w:rsid w:val="00DD2156"/>
    <w:rsid w:val="00DE331C"/>
    <w:rsid w:val="00E01C97"/>
    <w:rsid w:val="00E03C07"/>
    <w:rsid w:val="00E10CC4"/>
    <w:rsid w:val="00E1512E"/>
    <w:rsid w:val="00E1554D"/>
    <w:rsid w:val="00E260F6"/>
    <w:rsid w:val="00E26952"/>
    <w:rsid w:val="00E41053"/>
    <w:rsid w:val="00E4489C"/>
    <w:rsid w:val="00E66C20"/>
    <w:rsid w:val="00E73D96"/>
    <w:rsid w:val="00E74C99"/>
    <w:rsid w:val="00E82B46"/>
    <w:rsid w:val="00E83039"/>
    <w:rsid w:val="00E87DE3"/>
    <w:rsid w:val="00E9198D"/>
    <w:rsid w:val="00E9718D"/>
    <w:rsid w:val="00ED52A6"/>
    <w:rsid w:val="00ED6265"/>
    <w:rsid w:val="00F14FF4"/>
    <w:rsid w:val="00F26132"/>
    <w:rsid w:val="00F50A72"/>
    <w:rsid w:val="00F57745"/>
    <w:rsid w:val="00F75757"/>
    <w:rsid w:val="00F8457E"/>
    <w:rsid w:val="00F95765"/>
    <w:rsid w:val="00FB1059"/>
    <w:rsid w:val="00FD3390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C2E3ED-170A-4B84-A335-B8363D4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lastModifiedBy>Stradomski Stanislav</cp:lastModifiedBy>
  <cp:revision>7</cp:revision>
  <cp:lastPrinted>2009-01-27T09:14:00Z</cp:lastPrinted>
  <dcterms:created xsi:type="dcterms:W3CDTF">2018-02-13T10:46:00Z</dcterms:created>
  <dcterms:modified xsi:type="dcterms:W3CDTF">2019-01-24T13:52:00Z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